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5C34" w14:textId="77777777" w:rsidR="00CE3399" w:rsidRPr="00905954" w:rsidRDefault="00CE3399" w:rsidP="00117849">
      <w:pPr>
        <w:rPr>
          <w:rFonts w:ascii="Arial Narrow" w:hAnsi="Arial Narrow"/>
        </w:rPr>
      </w:pPr>
    </w:p>
    <w:p w14:paraId="32FBEFD6" w14:textId="67B616D3" w:rsidR="00C65062" w:rsidRPr="00905954" w:rsidRDefault="00D77B1D" w:rsidP="00D77B1D">
      <w:pPr>
        <w:spacing w:line="400" w:lineRule="exact"/>
        <w:rPr>
          <w:rFonts w:ascii="Arial Narrow" w:hAnsi="Arial Narrow"/>
          <w:b/>
          <w:sz w:val="32"/>
        </w:rPr>
      </w:pPr>
      <w:r w:rsidRPr="00905954">
        <w:rPr>
          <w:rFonts w:ascii="Arial Narrow" w:hAnsi="Arial Narrow"/>
          <w:b/>
          <w:sz w:val="32"/>
        </w:rPr>
        <w:t>Nifco UK Tax Strategy - 20</w:t>
      </w:r>
      <w:r w:rsidR="002A1DF8" w:rsidRPr="00905954">
        <w:rPr>
          <w:rFonts w:ascii="Arial Narrow" w:hAnsi="Arial Narrow"/>
          <w:b/>
          <w:sz w:val="32"/>
        </w:rPr>
        <w:t>2</w:t>
      </w:r>
      <w:r w:rsidR="00905954" w:rsidRPr="00905954">
        <w:rPr>
          <w:rFonts w:ascii="Arial Narrow" w:hAnsi="Arial Narrow"/>
          <w:b/>
          <w:sz w:val="32"/>
        </w:rPr>
        <w:t>2</w:t>
      </w:r>
    </w:p>
    <w:p w14:paraId="062CC062" w14:textId="77777777" w:rsidR="00D77B1D" w:rsidRPr="00905954" w:rsidRDefault="00D77B1D" w:rsidP="00D77B1D">
      <w:pPr>
        <w:spacing w:line="260" w:lineRule="exact"/>
        <w:rPr>
          <w:rFonts w:ascii="Arial Narrow" w:hAnsi="Arial Narrow"/>
        </w:rPr>
      </w:pPr>
    </w:p>
    <w:p w14:paraId="7DDD28B2" w14:textId="77777777" w:rsidR="00D77B1D" w:rsidRPr="00905954" w:rsidRDefault="00D77B1D" w:rsidP="00D77B1D">
      <w:pPr>
        <w:spacing w:line="260" w:lineRule="exact"/>
        <w:rPr>
          <w:rFonts w:ascii="Arial Narrow" w:hAnsi="Arial Narrow"/>
          <w:b/>
        </w:rPr>
      </w:pPr>
    </w:p>
    <w:p w14:paraId="286F1E3D" w14:textId="77777777" w:rsidR="00D77B1D" w:rsidRPr="00905954" w:rsidRDefault="00D77B1D" w:rsidP="00D77B1D">
      <w:pPr>
        <w:spacing w:line="260" w:lineRule="exact"/>
        <w:rPr>
          <w:rFonts w:ascii="Arial Narrow" w:hAnsi="Arial Narrow"/>
          <w:b/>
        </w:rPr>
      </w:pPr>
      <w:r w:rsidRPr="00905954">
        <w:rPr>
          <w:rFonts w:ascii="Arial Narrow" w:hAnsi="Arial Narrow"/>
          <w:b/>
        </w:rPr>
        <w:t>Introduction</w:t>
      </w:r>
    </w:p>
    <w:p w14:paraId="49E7E174" w14:textId="77777777" w:rsidR="00D77B1D" w:rsidRPr="00905954" w:rsidRDefault="00D77B1D" w:rsidP="00D77B1D">
      <w:pPr>
        <w:spacing w:line="260" w:lineRule="exact"/>
        <w:rPr>
          <w:rFonts w:ascii="Arial Narrow" w:hAnsi="Arial Narrow"/>
          <w:b/>
        </w:rPr>
      </w:pPr>
    </w:p>
    <w:p w14:paraId="5FC0EA11" w14:textId="77777777" w:rsidR="00D77B1D" w:rsidRPr="00905954" w:rsidRDefault="00D77B1D" w:rsidP="00D77B1D">
      <w:pPr>
        <w:spacing w:line="260" w:lineRule="exact"/>
        <w:rPr>
          <w:rFonts w:ascii="Arial Narrow" w:hAnsi="Arial Narrow"/>
        </w:rPr>
      </w:pPr>
      <w:r w:rsidRPr="00905954">
        <w:rPr>
          <w:rFonts w:ascii="Arial Narrow" w:hAnsi="Arial Narrow"/>
        </w:rPr>
        <w:t>This statement is made by Nifco UK pursuant to schedule 19 para. 16 (2) of the Finance act 2016.</w:t>
      </w:r>
    </w:p>
    <w:p w14:paraId="06E08098" w14:textId="77777777" w:rsidR="00D77B1D" w:rsidRPr="00905954" w:rsidRDefault="00D77B1D" w:rsidP="00D77B1D">
      <w:pPr>
        <w:spacing w:line="260" w:lineRule="exact"/>
        <w:rPr>
          <w:rFonts w:ascii="Arial Narrow" w:hAnsi="Arial Narrow"/>
          <w:b/>
        </w:rPr>
      </w:pPr>
    </w:p>
    <w:p w14:paraId="6DB208B4" w14:textId="77777777" w:rsidR="00D77B1D" w:rsidRPr="00905954" w:rsidRDefault="00D77B1D" w:rsidP="00D77B1D">
      <w:pPr>
        <w:spacing w:line="260" w:lineRule="exact"/>
        <w:rPr>
          <w:rFonts w:ascii="Arial Narrow" w:hAnsi="Arial Narrow"/>
        </w:rPr>
      </w:pPr>
      <w:r w:rsidRPr="00905954">
        <w:rPr>
          <w:rFonts w:ascii="Arial Narrow" w:hAnsi="Arial Narrow"/>
        </w:rPr>
        <w:t>Nifco UK Ltd is a subsidiary of Nifco Inc. a listed company on the Tokyo stock exchange primarily manufacturing plastic parts and components for most of the worlds OEM automotive manufacturers around the globe. We understand that we have a corporate responsibility to manage our tax affairs to comply with all tax obligations and pay the right amount of tax at the right time.</w:t>
      </w:r>
    </w:p>
    <w:p w14:paraId="6204D826" w14:textId="77777777" w:rsidR="00D77B1D" w:rsidRPr="00905954" w:rsidRDefault="00D77B1D" w:rsidP="00D77B1D">
      <w:pPr>
        <w:spacing w:line="260" w:lineRule="exact"/>
        <w:rPr>
          <w:rFonts w:ascii="Arial Narrow" w:hAnsi="Arial Narrow"/>
        </w:rPr>
      </w:pPr>
    </w:p>
    <w:p w14:paraId="6EE52642" w14:textId="77777777" w:rsidR="00D77B1D" w:rsidRPr="00905954" w:rsidRDefault="00D77B1D" w:rsidP="00D77B1D">
      <w:pPr>
        <w:spacing w:line="260" w:lineRule="exact"/>
        <w:rPr>
          <w:rFonts w:ascii="Arial Narrow" w:hAnsi="Arial Narrow"/>
          <w:b/>
        </w:rPr>
      </w:pPr>
    </w:p>
    <w:p w14:paraId="67F9A6DD" w14:textId="77777777" w:rsidR="00D77B1D" w:rsidRPr="00905954" w:rsidRDefault="00D77B1D" w:rsidP="00D77B1D">
      <w:pPr>
        <w:spacing w:line="260" w:lineRule="exact"/>
        <w:rPr>
          <w:rFonts w:ascii="Arial Narrow" w:hAnsi="Arial Narrow"/>
          <w:b/>
        </w:rPr>
      </w:pPr>
      <w:r w:rsidRPr="00905954">
        <w:rPr>
          <w:rFonts w:ascii="Arial Narrow" w:hAnsi="Arial Narrow"/>
          <w:b/>
        </w:rPr>
        <w:t>Approach to Tax Risk Management and Governance</w:t>
      </w:r>
    </w:p>
    <w:p w14:paraId="6F8353E9" w14:textId="77777777" w:rsidR="00D77B1D" w:rsidRPr="00905954" w:rsidRDefault="00D77B1D" w:rsidP="00D77B1D">
      <w:pPr>
        <w:spacing w:line="260" w:lineRule="exact"/>
        <w:rPr>
          <w:rFonts w:ascii="Arial Narrow" w:hAnsi="Arial Narrow"/>
          <w:b/>
        </w:rPr>
      </w:pPr>
    </w:p>
    <w:p w14:paraId="1C36F381" w14:textId="77777777" w:rsidR="00D77B1D" w:rsidRPr="00905954" w:rsidRDefault="00D77B1D" w:rsidP="00D77B1D">
      <w:pPr>
        <w:spacing w:line="260" w:lineRule="exact"/>
        <w:rPr>
          <w:rFonts w:ascii="Arial Narrow" w:hAnsi="Arial Narrow"/>
        </w:rPr>
      </w:pPr>
      <w:r w:rsidRPr="00905954">
        <w:rPr>
          <w:rFonts w:ascii="Arial Narrow" w:hAnsi="Arial Narrow"/>
        </w:rPr>
        <w:t>Ultimate responsibility for Nifco UK tax strategy lies with the board of Nifco UK Ltd, with lead responsibility taken by the General Manager – Finance and IT.</w:t>
      </w:r>
    </w:p>
    <w:p w14:paraId="03285809" w14:textId="77777777" w:rsidR="00D77B1D" w:rsidRPr="00905954" w:rsidRDefault="00D77B1D" w:rsidP="00D77B1D">
      <w:pPr>
        <w:spacing w:line="260" w:lineRule="exact"/>
        <w:rPr>
          <w:rFonts w:ascii="Arial Narrow" w:hAnsi="Arial Narrow"/>
        </w:rPr>
      </w:pPr>
    </w:p>
    <w:p w14:paraId="3DC5FF47" w14:textId="77777777" w:rsidR="00D77B1D" w:rsidRPr="00905954" w:rsidRDefault="00D77B1D" w:rsidP="00D77B1D">
      <w:pPr>
        <w:spacing w:line="260" w:lineRule="exact"/>
        <w:rPr>
          <w:rFonts w:ascii="Arial Narrow" w:hAnsi="Arial Narrow"/>
        </w:rPr>
      </w:pPr>
      <w:r w:rsidRPr="00905954">
        <w:rPr>
          <w:rFonts w:ascii="Arial Narrow" w:hAnsi="Arial Narrow"/>
        </w:rPr>
        <w:t>NUK seeks to reduce the level of tax risk as far as reasonably practicable by ensuring that reasonable care is applied in relation to all processes which could materially affect its compliance with its tax obligations.  These are enforced by annual external audits from our Japanese parent company as well as employing the Japanese version of Sarbanes Oxley (JSOX) internally to enforce, monitor and improve our control procedures.</w:t>
      </w:r>
    </w:p>
    <w:p w14:paraId="6FDF0E80" w14:textId="77777777" w:rsidR="00D77B1D" w:rsidRPr="00905954" w:rsidRDefault="00D77B1D" w:rsidP="00D77B1D">
      <w:pPr>
        <w:spacing w:line="260" w:lineRule="exact"/>
        <w:rPr>
          <w:rFonts w:ascii="Arial Narrow" w:hAnsi="Arial Narrow"/>
        </w:rPr>
      </w:pPr>
    </w:p>
    <w:p w14:paraId="5B3C2ED2" w14:textId="77777777" w:rsidR="00D77B1D" w:rsidRPr="00905954" w:rsidRDefault="00D77B1D" w:rsidP="00D77B1D">
      <w:pPr>
        <w:spacing w:line="260" w:lineRule="exact"/>
        <w:rPr>
          <w:rFonts w:ascii="Arial Narrow" w:hAnsi="Arial Narrow"/>
          <w:b/>
        </w:rPr>
      </w:pPr>
    </w:p>
    <w:p w14:paraId="2EDD24E7" w14:textId="77777777" w:rsidR="00D77B1D" w:rsidRPr="00905954" w:rsidRDefault="00D77B1D" w:rsidP="00D77B1D">
      <w:pPr>
        <w:spacing w:line="260" w:lineRule="exact"/>
        <w:rPr>
          <w:rFonts w:ascii="Arial Narrow" w:hAnsi="Arial Narrow"/>
          <w:b/>
        </w:rPr>
      </w:pPr>
      <w:r w:rsidRPr="00905954">
        <w:rPr>
          <w:rFonts w:ascii="Arial Narrow" w:hAnsi="Arial Narrow"/>
          <w:b/>
        </w:rPr>
        <w:t>Attitude to Tax Planning</w:t>
      </w:r>
    </w:p>
    <w:p w14:paraId="74DD79FF" w14:textId="77777777" w:rsidR="00D77B1D" w:rsidRPr="00905954" w:rsidRDefault="00D77B1D" w:rsidP="00D77B1D">
      <w:pPr>
        <w:spacing w:line="260" w:lineRule="exact"/>
        <w:rPr>
          <w:rFonts w:ascii="Arial Narrow" w:hAnsi="Arial Narrow"/>
          <w:b/>
        </w:rPr>
      </w:pPr>
    </w:p>
    <w:p w14:paraId="6F9E21CC" w14:textId="77777777" w:rsidR="00D77B1D" w:rsidRPr="00905954" w:rsidRDefault="00D77B1D" w:rsidP="00D77B1D">
      <w:pPr>
        <w:spacing w:line="260" w:lineRule="exact"/>
        <w:rPr>
          <w:rFonts w:ascii="Arial Narrow" w:hAnsi="Arial Narrow"/>
        </w:rPr>
      </w:pPr>
      <w:r w:rsidRPr="00905954">
        <w:rPr>
          <w:rFonts w:ascii="Arial Narrow" w:hAnsi="Arial Narrow"/>
        </w:rPr>
        <w:t>Nifco UK manages its tax affairs &amp; risk to be sustainable in the long term and ensure compliance with legal requirements in a manner which ensures payment of the right amount of tax.</w:t>
      </w:r>
    </w:p>
    <w:p w14:paraId="20837A2F" w14:textId="77777777" w:rsidR="00D77B1D" w:rsidRPr="00905954" w:rsidRDefault="00D77B1D" w:rsidP="00D77B1D">
      <w:pPr>
        <w:spacing w:line="260" w:lineRule="exact"/>
        <w:rPr>
          <w:rFonts w:ascii="Arial Narrow" w:hAnsi="Arial Narrow"/>
        </w:rPr>
      </w:pPr>
    </w:p>
    <w:p w14:paraId="6EF32647" w14:textId="77777777" w:rsidR="00D77B1D" w:rsidRPr="00905954" w:rsidRDefault="00D77B1D" w:rsidP="00D77B1D">
      <w:pPr>
        <w:spacing w:line="260" w:lineRule="exact"/>
        <w:rPr>
          <w:rFonts w:ascii="Arial Narrow" w:hAnsi="Arial Narrow"/>
        </w:rPr>
      </w:pPr>
      <w:r w:rsidRPr="00905954">
        <w:rPr>
          <w:rFonts w:ascii="Arial Narrow" w:hAnsi="Arial Narrow"/>
        </w:rPr>
        <w:t>Nifco UK will seek to utilise available tax reliefs and will make elections or other choices as appropriate to minimise tax costs in line with its commercial activities and within the spirit of tax legislation.</w:t>
      </w:r>
    </w:p>
    <w:p w14:paraId="01105D65" w14:textId="77777777" w:rsidR="00D77B1D" w:rsidRPr="00905954" w:rsidRDefault="00D77B1D" w:rsidP="00D77B1D">
      <w:pPr>
        <w:spacing w:line="260" w:lineRule="exact"/>
        <w:rPr>
          <w:rFonts w:ascii="Arial Narrow" w:hAnsi="Arial Narrow"/>
        </w:rPr>
      </w:pPr>
    </w:p>
    <w:p w14:paraId="6BDB98DF" w14:textId="77777777" w:rsidR="00D77B1D" w:rsidRPr="00905954" w:rsidRDefault="00D77B1D" w:rsidP="00D77B1D">
      <w:pPr>
        <w:spacing w:line="260" w:lineRule="exact"/>
        <w:rPr>
          <w:rFonts w:ascii="Arial Narrow" w:hAnsi="Arial Narrow"/>
        </w:rPr>
      </w:pPr>
      <w:r w:rsidRPr="00905954">
        <w:rPr>
          <w:rFonts w:ascii="Arial Narrow" w:hAnsi="Arial Narrow"/>
        </w:rPr>
        <w:t>Nifco UK employs qualified  staff to manage and control its processes and utilises  the skill and knowledge  of external tax and audit advisors to give clarity to elements  where there is uncertainty in the application or interpretation  of tax law in order to support  the decision making process.</w:t>
      </w:r>
    </w:p>
    <w:p w14:paraId="62849128" w14:textId="77777777" w:rsidR="00D77B1D" w:rsidRPr="00905954" w:rsidRDefault="00D77B1D" w:rsidP="00D77B1D">
      <w:pPr>
        <w:spacing w:line="260" w:lineRule="exact"/>
        <w:rPr>
          <w:rFonts w:ascii="Arial Narrow" w:hAnsi="Arial Narrow"/>
        </w:rPr>
      </w:pPr>
    </w:p>
    <w:p w14:paraId="12C1915D" w14:textId="77777777" w:rsidR="00D77B1D" w:rsidRPr="00905954" w:rsidRDefault="00D77B1D" w:rsidP="00D77B1D">
      <w:pPr>
        <w:spacing w:line="260" w:lineRule="exact"/>
        <w:rPr>
          <w:rFonts w:ascii="Arial Narrow" w:hAnsi="Arial Narrow"/>
          <w:b/>
        </w:rPr>
      </w:pPr>
    </w:p>
    <w:p w14:paraId="26F24A7E" w14:textId="77777777" w:rsidR="00D77B1D" w:rsidRPr="00905954" w:rsidRDefault="00D77B1D" w:rsidP="00D77B1D">
      <w:pPr>
        <w:spacing w:line="260" w:lineRule="exact"/>
        <w:rPr>
          <w:rFonts w:ascii="Arial Narrow" w:hAnsi="Arial Narrow"/>
          <w:b/>
        </w:rPr>
      </w:pPr>
      <w:r w:rsidRPr="00905954">
        <w:rPr>
          <w:rFonts w:ascii="Arial Narrow" w:hAnsi="Arial Narrow"/>
          <w:b/>
        </w:rPr>
        <w:t>Tax Compliance &amp; Risk</w:t>
      </w:r>
    </w:p>
    <w:p w14:paraId="382095F8" w14:textId="77777777" w:rsidR="00D77B1D" w:rsidRPr="00905954" w:rsidRDefault="00D77B1D" w:rsidP="00D77B1D">
      <w:pPr>
        <w:spacing w:line="260" w:lineRule="exact"/>
        <w:rPr>
          <w:rFonts w:ascii="Arial Narrow" w:hAnsi="Arial Narrow"/>
          <w:b/>
        </w:rPr>
      </w:pPr>
    </w:p>
    <w:p w14:paraId="55262EE6" w14:textId="77777777" w:rsidR="00D77B1D" w:rsidRPr="00905954" w:rsidRDefault="00D77B1D" w:rsidP="00D77B1D">
      <w:pPr>
        <w:spacing w:line="260" w:lineRule="exact"/>
        <w:rPr>
          <w:rFonts w:ascii="Arial Narrow" w:hAnsi="Arial Narrow"/>
        </w:rPr>
      </w:pPr>
      <w:r w:rsidRPr="00905954">
        <w:rPr>
          <w:rFonts w:ascii="Arial Narrow" w:hAnsi="Arial Narrow"/>
        </w:rPr>
        <w:t>Tax compliance is an increasingly complicated area and Nifco UK assesses its business transactions to make sure they comply with relevant tax laws. It is cognisant that as part of a global group of companies it works with its parent company, group companies to make sure that NUK operates intra-group transactions at arms-length within the principles as set out by OECD guidelines.</w:t>
      </w:r>
    </w:p>
    <w:p w14:paraId="34E2054C" w14:textId="77777777" w:rsidR="00D77B1D" w:rsidRPr="00905954" w:rsidRDefault="00D77B1D" w:rsidP="00D77B1D">
      <w:pPr>
        <w:spacing w:line="260" w:lineRule="exact"/>
        <w:rPr>
          <w:rFonts w:ascii="Arial Narrow" w:hAnsi="Arial Narrow"/>
        </w:rPr>
      </w:pPr>
    </w:p>
    <w:p w14:paraId="5DF202FC" w14:textId="77777777" w:rsidR="00D77B1D" w:rsidRPr="00905954" w:rsidRDefault="00D77B1D" w:rsidP="00D77B1D">
      <w:pPr>
        <w:spacing w:line="260" w:lineRule="exact"/>
        <w:rPr>
          <w:rFonts w:ascii="Arial Narrow" w:hAnsi="Arial Narrow"/>
        </w:rPr>
      </w:pPr>
      <w:r w:rsidRPr="00905954">
        <w:rPr>
          <w:rFonts w:ascii="Arial Narrow" w:hAnsi="Arial Narrow"/>
        </w:rPr>
        <w:t>Nifco UK utilises the knowledge and expertise of advisors to assess and benchmark its transactions to support its compliance.</w:t>
      </w:r>
    </w:p>
    <w:p w14:paraId="2869573D" w14:textId="77777777" w:rsidR="00D77B1D" w:rsidRPr="00905954" w:rsidRDefault="00D77B1D" w:rsidP="00D77B1D">
      <w:pPr>
        <w:spacing w:line="260" w:lineRule="exact"/>
        <w:rPr>
          <w:rFonts w:ascii="Arial Narrow" w:hAnsi="Arial Narrow"/>
        </w:rPr>
      </w:pPr>
    </w:p>
    <w:p w14:paraId="6C4482E5" w14:textId="77777777" w:rsidR="00D77B1D" w:rsidRPr="00905954" w:rsidRDefault="00D77B1D" w:rsidP="00D77B1D">
      <w:pPr>
        <w:spacing w:line="260" w:lineRule="exact"/>
        <w:rPr>
          <w:rFonts w:ascii="Arial Narrow" w:hAnsi="Arial Narrow"/>
        </w:rPr>
      </w:pPr>
      <w:r w:rsidRPr="00905954">
        <w:rPr>
          <w:rFonts w:ascii="Arial Narrow" w:hAnsi="Arial Narrow"/>
        </w:rPr>
        <w:t xml:space="preserve">Nifco UK also works closely with its parent company to make sure </w:t>
      </w:r>
      <w:proofErr w:type="spellStart"/>
      <w:r w:rsidRPr="00905954">
        <w:rPr>
          <w:rFonts w:ascii="Arial Narrow" w:hAnsi="Arial Narrow"/>
        </w:rPr>
        <w:t>CbC</w:t>
      </w:r>
      <w:proofErr w:type="spellEnd"/>
      <w:r w:rsidRPr="00905954">
        <w:rPr>
          <w:rFonts w:ascii="Arial Narrow" w:hAnsi="Arial Narrow"/>
        </w:rPr>
        <w:t xml:space="preserve"> reporting on behalf of Nifco</w:t>
      </w:r>
    </w:p>
    <w:p w14:paraId="1B5E6CD3" w14:textId="77777777" w:rsidR="00D77B1D" w:rsidRPr="00905954" w:rsidRDefault="00D77B1D" w:rsidP="00D77B1D">
      <w:pPr>
        <w:spacing w:line="260" w:lineRule="exact"/>
        <w:rPr>
          <w:rFonts w:ascii="Arial Narrow" w:hAnsi="Arial Narrow"/>
        </w:rPr>
      </w:pPr>
      <w:r w:rsidRPr="00905954">
        <w:rPr>
          <w:rFonts w:ascii="Arial Narrow" w:hAnsi="Arial Narrow"/>
        </w:rPr>
        <w:t>UK is filed by its parent company in line with reporting deadlines.</w:t>
      </w:r>
    </w:p>
    <w:p w14:paraId="1081A835" w14:textId="77777777" w:rsidR="00D77B1D" w:rsidRPr="00905954" w:rsidRDefault="00D77B1D" w:rsidP="00D77B1D">
      <w:pPr>
        <w:spacing w:line="260" w:lineRule="exact"/>
        <w:rPr>
          <w:rFonts w:ascii="Arial Narrow" w:hAnsi="Arial Narrow"/>
        </w:rPr>
      </w:pPr>
    </w:p>
    <w:p w14:paraId="591EACA7" w14:textId="77777777" w:rsidR="00D77B1D" w:rsidRPr="00905954" w:rsidRDefault="00D77B1D" w:rsidP="00D77B1D">
      <w:pPr>
        <w:spacing w:line="260" w:lineRule="exact"/>
        <w:rPr>
          <w:rFonts w:ascii="Arial Narrow" w:hAnsi="Arial Narrow"/>
        </w:rPr>
      </w:pPr>
    </w:p>
    <w:p w14:paraId="08D273BD" w14:textId="77777777" w:rsidR="00D77B1D" w:rsidRPr="00905954" w:rsidRDefault="00D77B1D" w:rsidP="00D77B1D">
      <w:pPr>
        <w:spacing w:line="260" w:lineRule="exact"/>
        <w:rPr>
          <w:rFonts w:ascii="Arial Narrow" w:hAnsi="Arial Narrow"/>
          <w:b/>
        </w:rPr>
      </w:pPr>
      <w:r w:rsidRPr="00905954">
        <w:rPr>
          <w:rFonts w:ascii="Arial Narrow" w:hAnsi="Arial Narrow"/>
          <w:b/>
        </w:rPr>
        <w:lastRenderedPageBreak/>
        <w:t>Approach to Dealing with HMRC</w:t>
      </w:r>
    </w:p>
    <w:p w14:paraId="0CAED0D0" w14:textId="77777777" w:rsidR="00D77B1D" w:rsidRPr="00905954" w:rsidRDefault="00D77B1D" w:rsidP="00D77B1D">
      <w:pPr>
        <w:spacing w:line="260" w:lineRule="exact"/>
        <w:rPr>
          <w:rFonts w:ascii="Arial Narrow" w:hAnsi="Arial Narrow"/>
          <w:b/>
        </w:rPr>
      </w:pPr>
    </w:p>
    <w:p w14:paraId="298D630D" w14:textId="77777777" w:rsidR="00D77B1D" w:rsidRPr="00905954" w:rsidRDefault="00D77B1D" w:rsidP="00D77B1D">
      <w:pPr>
        <w:spacing w:line="260" w:lineRule="exact"/>
        <w:rPr>
          <w:rFonts w:ascii="Arial Narrow" w:hAnsi="Arial Narrow"/>
        </w:rPr>
      </w:pPr>
      <w:r w:rsidRPr="00905954">
        <w:rPr>
          <w:rFonts w:ascii="Arial Narrow" w:hAnsi="Arial Narrow"/>
        </w:rPr>
        <w:t>Nifco seeks to maintain an open, professional and transparent relationship in relation to tax planning, compliance, strategy, and risks. Nifco UK commits to make full and accurate disclosures in tax returns and in correspondence with HMRC. Nifco UK shall co-operate with HMRC at all times and deal with issues in a timely and collaborative manner.</w:t>
      </w:r>
    </w:p>
    <w:p w14:paraId="301DB900" w14:textId="77777777" w:rsidR="00D77B1D" w:rsidRPr="00905954" w:rsidRDefault="00D77B1D" w:rsidP="00D77B1D">
      <w:pPr>
        <w:spacing w:line="260" w:lineRule="exact"/>
        <w:rPr>
          <w:rFonts w:ascii="Arial Narrow" w:hAnsi="Arial Narrow"/>
        </w:rPr>
      </w:pPr>
    </w:p>
    <w:p w14:paraId="7F4EEF37" w14:textId="77777777" w:rsidR="00D77B1D" w:rsidRPr="00905954" w:rsidRDefault="00D77B1D" w:rsidP="00D77B1D">
      <w:pPr>
        <w:spacing w:line="260" w:lineRule="exact"/>
        <w:rPr>
          <w:rFonts w:ascii="Arial Narrow" w:hAnsi="Arial Narrow"/>
        </w:rPr>
      </w:pPr>
    </w:p>
    <w:p w14:paraId="123C165B" w14:textId="558F14E0" w:rsidR="00D77B1D" w:rsidRPr="00905954" w:rsidRDefault="00D77B1D" w:rsidP="00D77B1D">
      <w:pPr>
        <w:spacing w:line="260" w:lineRule="exact"/>
        <w:rPr>
          <w:rFonts w:ascii="Arial Narrow" w:hAnsi="Arial Narrow"/>
          <w:b/>
        </w:rPr>
      </w:pPr>
      <w:r w:rsidRPr="00905954">
        <w:rPr>
          <w:rFonts w:ascii="Arial Narrow" w:hAnsi="Arial Narrow"/>
          <w:b/>
        </w:rPr>
        <w:t xml:space="preserve">Published </w:t>
      </w:r>
      <w:r w:rsidR="00905954">
        <w:rPr>
          <w:rFonts w:ascii="Arial Narrow" w:hAnsi="Arial Narrow"/>
          <w:b/>
        </w:rPr>
        <w:t>31</w:t>
      </w:r>
      <w:r w:rsidR="00905954" w:rsidRPr="00905954">
        <w:rPr>
          <w:rFonts w:ascii="Arial Narrow" w:hAnsi="Arial Narrow"/>
          <w:b/>
          <w:vertAlign w:val="superscript"/>
        </w:rPr>
        <w:t>st</w:t>
      </w:r>
      <w:r w:rsidR="00905954">
        <w:rPr>
          <w:rFonts w:ascii="Arial Narrow" w:hAnsi="Arial Narrow"/>
          <w:b/>
        </w:rPr>
        <w:t xml:space="preserve"> January </w:t>
      </w:r>
      <w:r w:rsidRPr="00905954">
        <w:rPr>
          <w:rFonts w:ascii="Arial Narrow" w:hAnsi="Arial Narrow"/>
          <w:b/>
        </w:rPr>
        <w:t>20</w:t>
      </w:r>
      <w:r w:rsidR="00836737" w:rsidRPr="00905954">
        <w:rPr>
          <w:rFonts w:ascii="Arial Narrow" w:hAnsi="Arial Narrow"/>
          <w:b/>
        </w:rPr>
        <w:t>2</w:t>
      </w:r>
      <w:r w:rsidR="00905954">
        <w:rPr>
          <w:rFonts w:ascii="Arial Narrow" w:hAnsi="Arial Narrow"/>
          <w:b/>
        </w:rPr>
        <w:t>2</w:t>
      </w:r>
    </w:p>
    <w:p w14:paraId="263260D3" w14:textId="77777777" w:rsidR="00D77B1D" w:rsidRPr="00905954" w:rsidRDefault="00D77B1D" w:rsidP="00D77B1D">
      <w:pPr>
        <w:spacing w:line="260" w:lineRule="exact"/>
        <w:rPr>
          <w:rFonts w:ascii="Arial Narrow" w:hAnsi="Arial Narrow"/>
        </w:rPr>
      </w:pPr>
    </w:p>
    <w:p w14:paraId="75B9483B" w14:textId="77777777" w:rsidR="00D77B1D" w:rsidRPr="00905954" w:rsidRDefault="00D77B1D" w:rsidP="00D77B1D">
      <w:pPr>
        <w:spacing w:line="260" w:lineRule="exact"/>
        <w:rPr>
          <w:rFonts w:ascii="Arial Narrow" w:hAnsi="Arial Narrow"/>
        </w:rPr>
      </w:pPr>
    </w:p>
    <w:p w14:paraId="6014E782" w14:textId="77777777" w:rsidR="00D77B1D" w:rsidRPr="00905954" w:rsidRDefault="00D77B1D" w:rsidP="00D77B1D">
      <w:pPr>
        <w:spacing w:line="260" w:lineRule="exact"/>
        <w:rPr>
          <w:rFonts w:ascii="Arial Narrow" w:hAnsi="Arial Narrow"/>
        </w:rPr>
      </w:pPr>
      <w:r w:rsidRPr="00905954">
        <w:rPr>
          <w:rFonts w:ascii="Arial Narrow" w:hAnsi="Arial Narrow"/>
        </w:rPr>
        <w:t>For and on behalf of Nifco UK Ltd.</w:t>
      </w:r>
    </w:p>
    <w:p w14:paraId="1D024B9B" w14:textId="77777777" w:rsidR="00D77B1D" w:rsidRPr="00905954" w:rsidRDefault="00D77B1D" w:rsidP="00D77B1D">
      <w:pPr>
        <w:spacing w:line="260" w:lineRule="exact"/>
        <w:rPr>
          <w:rFonts w:ascii="Arial Narrow" w:hAnsi="Arial Narrow"/>
        </w:rPr>
      </w:pPr>
      <w:r w:rsidRPr="00905954">
        <w:rPr>
          <w:rFonts w:ascii="Arial Narrow" w:hAnsi="Arial Narrow"/>
          <w:noProof/>
          <w:lang w:eastAsia="en-GB"/>
        </w:rPr>
        <w:drawing>
          <wp:anchor distT="0" distB="0" distL="114300" distR="114300" simplePos="0" relativeHeight="251658240" behindDoc="1" locked="0" layoutInCell="1" allowOverlap="1" wp14:anchorId="5C738B53" wp14:editId="57B4E6E3">
            <wp:simplePos x="0" y="0"/>
            <wp:positionH relativeFrom="margin">
              <wp:align>left</wp:align>
            </wp:positionH>
            <wp:positionV relativeFrom="paragraph">
              <wp:posOffset>160572</wp:posOffset>
            </wp:positionV>
            <wp:extent cx="1958008" cy="662982"/>
            <wp:effectExtent l="0" t="0" r="444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nature.png"/>
                    <pic:cNvPicPr/>
                  </pic:nvPicPr>
                  <pic:blipFill>
                    <a:blip r:embed="rId7">
                      <a:extLst>
                        <a:ext uri="{28A0092B-C50C-407E-A947-70E740481C1C}">
                          <a14:useLocalDpi xmlns:a14="http://schemas.microsoft.com/office/drawing/2010/main" val="0"/>
                        </a:ext>
                      </a:extLst>
                    </a:blip>
                    <a:stretch>
                      <a:fillRect/>
                    </a:stretch>
                  </pic:blipFill>
                  <pic:spPr>
                    <a:xfrm>
                      <a:off x="0" y="0"/>
                      <a:ext cx="1958008" cy="662982"/>
                    </a:xfrm>
                    <a:prstGeom prst="rect">
                      <a:avLst/>
                    </a:prstGeom>
                  </pic:spPr>
                </pic:pic>
              </a:graphicData>
            </a:graphic>
            <wp14:sizeRelH relativeFrom="margin">
              <wp14:pctWidth>0</wp14:pctWidth>
            </wp14:sizeRelH>
            <wp14:sizeRelV relativeFrom="margin">
              <wp14:pctHeight>0</wp14:pctHeight>
            </wp14:sizeRelV>
          </wp:anchor>
        </w:drawing>
      </w:r>
    </w:p>
    <w:p w14:paraId="7C1B49EE" w14:textId="77777777" w:rsidR="00D77B1D" w:rsidRPr="00905954" w:rsidRDefault="00D77B1D" w:rsidP="00D77B1D">
      <w:pPr>
        <w:spacing w:line="260" w:lineRule="exact"/>
        <w:rPr>
          <w:rFonts w:ascii="Arial Narrow" w:hAnsi="Arial Narrow"/>
        </w:rPr>
      </w:pPr>
    </w:p>
    <w:p w14:paraId="3DF01A62" w14:textId="77777777" w:rsidR="00D77B1D" w:rsidRPr="00905954" w:rsidRDefault="00D77B1D" w:rsidP="00D77B1D">
      <w:pPr>
        <w:spacing w:line="260" w:lineRule="exact"/>
        <w:rPr>
          <w:rFonts w:ascii="Arial Narrow" w:hAnsi="Arial Narrow"/>
        </w:rPr>
      </w:pPr>
    </w:p>
    <w:p w14:paraId="3F31033C" w14:textId="77777777" w:rsidR="00D77B1D" w:rsidRPr="00905954" w:rsidRDefault="00D77B1D" w:rsidP="00D77B1D">
      <w:pPr>
        <w:spacing w:line="260" w:lineRule="exact"/>
        <w:rPr>
          <w:rFonts w:ascii="Arial Narrow" w:hAnsi="Arial Narrow"/>
        </w:rPr>
      </w:pPr>
    </w:p>
    <w:p w14:paraId="5655E246" w14:textId="77777777" w:rsidR="00D77B1D" w:rsidRPr="00905954" w:rsidRDefault="00D77B1D" w:rsidP="00D77B1D">
      <w:pPr>
        <w:spacing w:line="260" w:lineRule="exact"/>
        <w:rPr>
          <w:rFonts w:ascii="Arial Narrow" w:hAnsi="Arial Narrow"/>
        </w:rPr>
      </w:pPr>
    </w:p>
    <w:p w14:paraId="37D66A3A" w14:textId="77777777" w:rsidR="00D77B1D" w:rsidRPr="00905954" w:rsidRDefault="00D77B1D" w:rsidP="00D77B1D">
      <w:pPr>
        <w:spacing w:line="260" w:lineRule="exact"/>
        <w:rPr>
          <w:rFonts w:ascii="Arial Narrow" w:hAnsi="Arial Narrow"/>
        </w:rPr>
      </w:pPr>
      <w:r w:rsidRPr="00905954">
        <w:rPr>
          <w:rFonts w:ascii="Arial Narrow" w:hAnsi="Arial Narrow"/>
        </w:rPr>
        <w:t>Gary Clark</w:t>
      </w:r>
    </w:p>
    <w:p w14:paraId="37B601E5" w14:textId="77777777" w:rsidR="00D77B1D" w:rsidRPr="00905954" w:rsidRDefault="00836737" w:rsidP="00D77B1D">
      <w:pPr>
        <w:spacing w:line="260" w:lineRule="exact"/>
        <w:rPr>
          <w:rFonts w:ascii="Arial Narrow" w:hAnsi="Arial Narrow"/>
        </w:rPr>
      </w:pPr>
      <w:r w:rsidRPr="00905954">
        <w:rPr>
          <w:rFonts w:ascii="Arial Narrow" w:hAnsi="Arial Narrow"/>
        </w:rPr>
        <w:t>Finance and IT Director</w:t>
      </w:r>
    </w:p>
    <w:sectPr w:rsidR="00D77B1D" w:rsidRPr="00905954" w:rsidSect="00C65062">
      <w:headerReference w:type="default" r:id="rId8"/>
      <w:pgSz w:w="11906" w:h="16838"/>
      <w:pgMar w:top="1440" w:right="1134" w:bottom="1440"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0830" w14:textId="77777777" w:rsidR="001D0A9F" w:rsidRDefault="001D0A9F" w:rsidP="00CE3399">
      <w:r>
        <w:separator/>
      </w:r>
    </w:p>
  </w:endnote>
  <w:endnote w:type="continuationSeparator" w:id="0">
    <w:p w14:paraId="676C0931" w14:textId="77777777" w:rsidR="001D0A9F" w:rsidRDefault="001D0A9F" w:rsidP="00CE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37E4" w14:textId="77777777" w:rsidR="001D0A9F" w:rsidRDefault="001D0A9F" w:rsidP="00CE3399">
      <w:r>
        <w:separator/>
      </w:r>
    </w:p>
  </w:footnote>
  <w:footnote w:type="continuationSeparator" w:id="0">
    <w:p w14:paraId="64630537" w14:textId="77777777" w:rsidR="001D0A9F" w:rsidRDefault="001D0A9F" w:rsidP="00CE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14A9" w14:textId="77777777" w:rsidR="00CE3399" w:rsidRDefault="00C65062" w:rsidP="00CE3399">
    <w:pPr>
      <w:spacing w:line="200" w:lineRule="exact"/>
      <w:ind w:left="4678"/>
      <w:rPr>
        <w:rFonts w:ascii="Meiryo UI" w:eastAsia="Meiryo UI" w:hAnsi="Meiryo UI" w:cs="Meiryo UI"/>
        <w:b/>
        <w:sz w:val="20"/>
      </w:rPr>
    </w:pPr>
    <w:r w:rsidRPr="00CE3399">
      <w:rPr>
        <w:noProof/>
        <w:sz w:val="20"/>
        <w:lang w:eastAsia="en-GB"/>
      </w:rPr>
      <w:drawing>
        <wp:anchor distT="0" distB="0" distL="114300" distR="114300" simplePos="0" relativeHeight="251658240" behindDoc="0" locked="0" layoutInCell="1" allowOverlap="1" wp14:anchorId="06181D21" wp14:editId="66222CF7">
          <wp:simplePos x="0" y="0"/>
          <wp:positionH relativeFrom="margin">
            <wp:align>left</wp:align>
          </wp:positionH>
          <wp:positionV relativeFrom="paragraph">
            <wp:posOffset>-345526</wp:posOffset>
          </wp:positionV>
          <wp:extent cx="1355925" cy="512064"/>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C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925" cy="512064"/>
                  </a:xfrm>
                  <a:prstGeom prst="rect">
                    <a:avLst/>
                  </a:prstGeom>
                </pic:spPr>
              </pic:pic>
            </a:graphicData>
          </a:graphic>
          <wp14:sizeRelH relativeFrom="page">
            <wp14:pctWidth>0</wp14:pctWidth>
          </wp14:sizeRelH>
          <wp14:sizeRelV relativeFrom="page">
            <wp14:pctHeight>0</wp14:pctHeight>
          </wp14:sizeRelV>
        </wp:anchor>
      </w:drawing>
    </w:r>
  </w:p>
  <w:p w14:paraId="35E59187" w14:textId="77777777" w:rsidR="00CE3399" w:rsidRPr="00CE3399" w:rsidRDefault="00CE3399" w:rsidP="00CE3399">
    <w:pPr>
      <w:spacing w:line="200" w:lineRule="exact"/>
      <w:ind w:left="4678"/>
      <w:rPr>
        <w:rFonts w:ascii="Meiryo UI" w:eastAsia="Meiryo UI" w:hAnsi="Meiryo UI" w:cs="Meiryo UI"/>
        <w:b/>
        <w:sz w:val="20"/>
      </w:rPr>
    </w:pPr>
  </w:p>
  <w:p w14:paraId="430CC4E1" w14:textId="77777777" w:rsidR="00C65062" w:rsidRDefault="00C650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31F"/>
    <w:multiLevelType w:val="multilevel"/>
    <w:tmpl w:val="F8A6C070"/>
    <w:lvl w:ilvl="0">
      <w:start w:val="1"/>
      <w:numFmt w:val="none"/>
      <w:pStyle w:val="Heading1"/>
      <w:suff w:val="nothing"/>
      <w:lvlText w:val="%1"/>
      <w:lvlJc w:val="left"/>
      <w:rPr>
        <w:rFonts w:hint="default"/>
      </w:rPr>
    </w:lvl>
    <w:lvl w:ilvl="1">
      <w:start w:val="1"/>
      <w:numFmt w:val="decimal"/>
      <w:pStyle w:val="NormalNumbered"/>
      <w:lvlText w:val="%2."/>
      <w:lvlJc w:val="left"/>
      <w:pPr>
        <w:tabs>
          <w:tab w:val="num" w:pos="360"/>
        </w:tabs>
        <w:ind w:left="357" w:hanging="357"/>
      </w:pPr>
      <w:rPr>
        <w:rFonts w:hint="default"/>
        <w:b w:val="0"/>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99"/>
    <w:rsid w:val="00051223"/>
    <w:rsid w:val="00117849"/>
    <w:rsid w:val="001D0A9F"/>
    <w:rsid w:val="001E2738"/>
    <w:rsid w:val="0026366F"/>
    <w:rsid w:val="002A1DF8"/>
    <w:rsid w:val="00316942"/>
    <w:rsid w:val="003C2D6A"/>
    <w:rsid w:val="003E765E"/>
    <w:rsid w:val="005D56E1"/>
    <w:rsid w:val="007914CC"/>
    <w:rsid w:val="00836737"/>
    <w:rsid w:val="00905954"/>
    <w:rsid w:val="0091346F"/>
    <w:rsid w:val="00935DEB"/>
    <w:rsid w:val="00AA3371"/>
    <w:rsid w:val="00B61F4A"/>
    <w:rsid w:val="00BB1555"/>
    <w:rsid w:val="00C65062"/>
    <w:rsid w:val="00C7381A"/>
    <w:rsid w:val="00CE3399"/>
    <w:rsid w:val="00D6397F"/>
    <w:rsid w:val="00D7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19D7F"/>
  <w15:chartTrackingRefBased/>
  <w15:docId w15:val="{D48E4C91-982A-4637-AF97-0751E982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399"/>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9"/>
    <w:qFormat/>
    <w:rsid w:val="00CE3399"/>
    <w:pPr>
      <w:keepNext/>
      <w:numPr>
        <w:numId w:val="1"/>
      </w:numPr>
      <w:spacing w:before="240" w:after="60"/>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99"/>
    <w:pPr>
      <w:tabs>
        <w:tab w:val="center" w:pos="4513"/>
        <w:tab w:val="right" w:pos="9026"/>
      </w:tabs>
    </w:pPr>
  </w:style>
  <w:style w:type="character" w:customStyle="1" w:styleId="HeaderChar">
    <w:name w:val="Header Char"/>
    <w:basedOn w:val="DefaultParagraphFont"/>
    <w:link w:val="Header"/>
    <w:uiPriority w:val="99"/>
    <w:rsid w:val="00CE3399"/>
  </w:style>
  <w:style w:type="paragraph" w:styleId="Footer">
    <w:name w:val="footer"/>
    <w:basedOn w:val="Normal"/>
    <w:link w:val="FooterChar"/>
    <w:uiPriority w:val="99"/>
    <w:unhideWhenUsed/>
    <w:rsid w:val="00CE3399"/>
    <w:pPr>
      <w:tabs>
        <w:tab w:val="center" w:pos="4513"/>
        <w:tab w:val="right" w:pos="9026"/>
      </w:tabs>
    </w:pPr>
  </w:style>
  <w:style w:type="character" w:customStyle="1" w:styleId="FooterChar">
    <w:name w:val="Footer Char"/>
    <w:basedOn w:val="DefaultParagraphFont"/>
    <w:link w:val="Footer"/>
    <w:uiPriority w:val="99"/>
    <w:rsid w:val="00CE3399"/>
  </w:style>
  <w:style w:type="character" w:customStyle="1" w:styleId="Heading1Char">
    <w:name w:val="Heading 1 Char"/>
    <w:basedOn w:val="DefaultParagraphFont"/>
    <w:link w:val="Heading1"/>
    <w:uiPriority w:val="99"/>
    <w:rsid w:val="00CE3399"/>
    <w:rPr>
      <w:rFonts w:ascii="Arial" w:eastAsia="Times New Roman" w:hAnsi="Arial" w:cs="Times New Roman"/>
      <w:b/>
      <w:kern w:val="28"/>
      <w:szCs w:val="20"/>
    </w:rPr>
  </w:style>
  <w:style w:type="paragraph" w:customStyle="1" w:styleId="NormalAlphabet">
    <w:name w:val="Normal Alphabet"/>
    <w:basedOn w:val="Normal"/>
    <w:uiPriority w:val="99"/>
    <w:rsid w:val="00CE3399"/>
    <w:pPr>
      <w:numPr>
        <w:ilvl w:val="2"/>
        <w:numId w:val="1"/>
      </w:numPr>
      <w:spacing w:after="120"/>
      <w:jc w:val="left"/>
    </w:pPr>
    <w:rPr>
      <w:rFonts w:cs="Arial"/>
      <w:sz w:val="18"/>
      <w:szCs w:val="18"/>
    </w:rPr>
  </w:style>
  <w:style w:type="paragraph" w:customStyle="1" w:styleId="NormalNumbered">
    <w:name w:val="Normal Numbered"/>
    <w:basedOn w:val="Normal"/>
    <w:uiPriority w:val="99"/>
    <w:rsid w:val="00CE3399"/>
    <w:pPr>
      <w:numPr>
        <w:ilvl w:val="1"/>
        <w:numId w:val="1"/>
      </w:numPr>
      <w:spacing w:after="120"/>
      <w:jc w:val="left"/>
    </w:pPr>
    <w:rPr>
      <w:rFonts w:cs="Arial"/>
      <w:sz w:val="18"/>
      <w:szCs w:val="18"/>
    </w:rPr>
  </w:style>
  <w:style w:type="paragraph" w:customStyle="1" w:styleId="Default">
    <w:name w:val="Default"/>
    <w:rsid w:val="00CE3399"/>
    <w:pPr>
      <w:spacing w:after="0" w:line="240" w:lineRule="auto"/>
    </w:pPr>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Marshall</dc:creator>
  <cp:keywords/>
  <dc:description/>
  <cp:lastModifiedBy>Gary Clark</cp:lastModifiedBy>
  <cp:revision>3</cp:revision>
  <cp:lastPrinted>2020-05-27T13:11:00Z</cp:lastPrinted>
  <dcterms:created xsi:type="dcterms:W3CDTF">2021-07-22T08:53:00Z</dcterms:created>
  <dcterms:modified xsi:type="dcterms:W3CDTF">2022-02-16T10:05:00Z</dcterms:modified>
</cp:coreProperties>
</file>